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-720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DO TRABALHO PEDAGÓGICO PARA SER REALIZADA EM DOMICÍLIO (Berçário I-A) - Profª CLAUDIA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Data: 01/11 a 05/11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9465"/>
          <w:tab w:val="right" w:pos="15398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ab/>
        <w:tab/>
        <w:t xml:space="preserve">E.M.E.I. “Emily de Oliveira Silva”</w:t>
      </w:r>
    </w:p>
    <w:tbl>
      <w:tblPr>
        <w:tblStyle w:val="Table1"/>
        <w:tblW w:w="1601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660"/>
        <w:gridCol w:w="3135"/>
        <w:gridCol w:w="3261"/>
        <w:gridCol w:w="2835"/>
        <w:tblGridChange w:id="0">
          <w:tblGrid>
            <w:gridCol w:w="3119"/>
            <w:gridCol w:w="3660"/>
            <w:gridCol w:w="3135"/>
            <w:gridCol w:w="3261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 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BERÇÁRIO I- A 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  <w:rtl w:val="0"/>
              </w:rPr>
              <w:t xml:space="preserve">         Ponto facultativo</w:t>
            </w:r>
          </w:p>
          <w:p w:rsidR="00000000" w:rsidDel="00000000" w:rsidP="00000000" w:rsidRDefault="00000000" w:rsidRPr="00000000" w14:paraId="0000000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80" w:before="280" w:lineRule="auto"/>
              <w:jc w:val="both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BERÇÁRIO I- A</w:t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00000"/>
                <w:sz w:val="24"/>
                <w:szCs w:val="24"/>
                <w:rtl w:val="0"/>
              </w:rPr>
              <w:t xml:space="preserve">         Feriado (finado)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                                         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4406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360" w:firstLine="0"/>
              <w:jc w:val="both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BERÇÁRIO I- A</w:t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(E.F) (E.O)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*Hora da história: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  Pingo de chuva /Varal de histórias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https://www.youtube.com/watch?v=Yo5qVxWi1Nc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cc00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Apreciar e aumentar interesse pelas histórias e desenvolver imaginação. Desenvolver interesse sobre a natureza e a importância da água.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71650" cy="990600"/>
                  <wp:effectExtent b="0" l="0" r="0" t="0"/>
                  <wp:docPr descr="https://lh3.googleusercontent.com/tjdlCbvBhTjdOmMUWOmqkEJP9QN0fu95LioISODEtmuK9IUr1NECSO0WxLOOYL9Kcq3pjuxC4__P412_aJXBtjB9LVmcfI4OtJn6R9p-ZjSB8_qA2nh0UgQVVn-HQZj6l5fOHI6O" id="10" name="image3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tjdlCbvBhTjdOmMUWOmqkEJP9QN0fu95LioISODEtmuK9IUr1NECSO0WxLOOYL9Kcq3pjuxC4__P412_aJXBtjB9LVmcfI4OtJn6R9p-ZjSB8_qA2nh0UgQVVn-HQZj6l5fOHI6O"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780"/>
                <w:tab w:val="center" w:pos="1522"/>
              </w:tabs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780"/>
                <w:tab w:val="center" w:pos="1522"/>
              </w:tabs>
              <w:spacing w:before="2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BERÇÁRIO I-A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                 (EF) (CG)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*Hora da Música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c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c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Andorinha só 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https://www.youtube.com/watch?v=HBkTBQ1Y3NM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ff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Transferência de água com a esponja.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Aumentar a coordenação motora, concentração, sensação tátil com a água e noção de vazio e cheio.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*Desenvolvimento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Vamos precisar de dois recipientes e uma esponja. Incentive a criança a mergulhar a esponja dentro do recipiente cheio e apertar a esponja no recipiente vazio. Sinta-se à vontade para fazer várias vezes.</w:t>
            </w:r>
          </w:p>
          <w:p w:rsidR="00000000" w:rsidDel="00000000" w:rsidP="00000000" w:rsidRDefault="00000000" w:rsidRPr="00000000" w14:paraId="0000004D">
            <w:pPr>
              <w:spacing w:after="280" w:before="280" w:lineRule="auto"/>
              <w:jc w:val="left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34"/>
              </w:tabs>
              <w:spacing w:after="280" w:before="28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710319" cy="1041064"/>
                  <wp:effectExtent b="0" l="0" r="0" t="0"/>
                  <wp:docPr descr="Avance: 21 ATIVIDADES/ BRINCADEIRAS COM ESPONJA (PARTE 1)" id="9" name="image2.jpg"/>
                  <a:graphic>
                    <a:graphicData uri="http://schemas.openxmlformats.org/drawingml/2006/picture">
                      <pic:pic>
                        <pic:nvPicPr>
                          <pic:cNvPr descr="Avance: 21 ATIVIDADES/ BRINCADEIRAS COM ESPONJA (PARTE 1)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319" cy="10410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1755632" cy="1302255"/>
                  <wp:effectExtent b="0" l="0" r="0" t="0"/>
                  <wp:docPr descr="https://lh3.googleusercontent.com/2I86BIMUX1RsuK-XGIhOZAIiuGX4sCLaDFbEf6KY9Ebt62he-mkIPykdbEx2HrrIt6lDmKFjikQr6vaqs17s8GPaoBWDlKBp8zR3vt1UFOXwgviw05wcld4uWeuxAbvwEsXFY5SZ" id="11" name="image1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2I86BIMUX1RsuK-XGIhOZAIiuGX4sCLaDFbEf6KY9Ebt62he-mkIPykdbEx2HrrIt6lDmKFjikQr6vaqs17s8GPaoBWDlKBp8zR3vt1UFOXwgviw05wcld4uWeuxAbvwEsXFY5SZ"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32" cy="1302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34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80" w:before="28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280" w:before="280" w:lineRule="auto"/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8"/>
                <w:szCs w:val="28"/>
                <w:rtl w:val="0"/>
              </w:rPr>
              <w:t xml:space="preserve">BERÇÁRIO I-A</w:t>
            </w:r>
          </w:p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b05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rtl w:val="0"/>
              </w:rPr>
              <w:t xml:space="preserve">(EO) (CG)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66ff"/>
                <w:sz w:val="24"/>
                <w:szCs w:val="24"/>
                <w:rtl w:val="0"/>
              </w:rPr>
              <w:t xml:space="preserve">   *Atividade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Permanente: Hora da massagem</w:t>
            </w:r>
          </w:p>
          <w:p w:rsidR="00000000" w:rsidDel="00000000" w:rsidP="00000000" w:rsidRDefault="00000000" w:rsidRPr="00000000" w14:paraId="00000076">
            <w:pPr>
              <w:spacing w:after="280" w:before="2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Desenvolver e fortalecer laços afetivos que favorecem o desenvolvimento neurofisiológico dos bebês.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Faça massagem 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arriga e tórax, depois nos braços e pernas rolando. Role suavemente as mãos para cima e para baixo pelos braços e pernas do bebê, indo do tornozelo para o quadril, do ombro para o pulso.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360" w:lineRule="auto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rtl w:val="0"/>
              </w:rPr>
              <w:t xml:space="preserve">Termine com uma massagem suave nas costas.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06666"/>
                <w:sz w:val="24"/>
                <w:szCs w:val="24"/>
                <w:rtl w:val="0"/>
              </w:rPr>
              <w:t xml:space="preserve">Você sabia?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Observação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Se o bebê tiver um hidratante ou óleo específico para ele, seria interessante estar aproveitando esse momento para usá-lo na massagem.</w:t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  <w:drawing>
                <wp:inline distB="0" distT="0" distL="0" distR="0">
                  <wp:extent cx="1828565" cy="1476186"/>
                  <wp:effectExtent b="0" l="0" r="0" t="0"/>
                  <wp:docPr descr="C:\Users\Daiane\Downloads\WhatsApp Image 2021-06-02 at 13.13.42.jpeg" id="12" name="image4.jpg"/>
                  <a:graphic>
                    <a:graphicData uri="http://schemas.openxmlformats.org/drawingml/2006/picture">
                      <pic:pic>
                        <pic:nvPicPr>
                          <pic:cNvPr descr="C:\Users\Daiane\Downloads\WhatsApp Image 2021-06-02 at 13.13.42.jpeg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4761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Bom final de       </w:t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SEMANA !!!      </w:t>
              <w:tab/>
              <w:t xml:space="preserve">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852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291AC3"/>
    <w:rPr>
      <w:color w:val="0000ff" w:themeColor="hyperlink"/>
      <w:u w:val="single"/>
    </w:rPr>
  </w:style>
  <w:style w:type="paragraph" w:styleId="Default" w:customStyle="1">
    <w:name w:val="Default"/>
    <w:rsid w:val="00CB1255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5724D5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1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HBkTBQ1Y3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dD4sue0AgBPIyUUdckPmuJmpQ==">AMUW2mVJFlT+MNyA+lS51sDDpc7TiVzW1rI+H4jXCZ6I20gAmT9WqQpHCUrcL9jPLCN2vgQL6VMVhZGcwjae0QHw9e5BH53Qdtn/yIH2nVy0sKeRybw2wkTjRbekhz/PgRj10XJD+fZ6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2021-10-27T18:53:00Z</dcterms:created>
  <dc:creator>Ana Claudia</dc:creator>
</cp:coreProperties>
</file>